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D0" w:rsidRPr="008E0AE9" w:rsidRDefault="001857D0" w:rsidP="001857D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AE9">
        <w:rPr>
          <w:rFonts w:ascii="Times New Roman" w:hAnsi="Times New Roman" w:cs="Times New Roman"/>
          <w:b/>
          <w:bCs/>
          <w:sz w:val="28"/>
          <w:szCs w:val="28"/>
        </w:rPr>
        <w:t>School of Chemical Sciences</w:t>
      </w:r>
    </w:p>
    <w:p w:rsidR="001857D0" w:rsidRPr="008E0AE9" w:rsidRDefault="001857D0" w:rsidP="001857D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AE9">
        <w:rPr>
          <w:rFonts w:ascii="Times New Roman" w:hAnsi="Times New Roman" w:cs="Times New Roman"/>
          <w:b/>
          <w:bCs/>
          <w:sz w:val="28"/>
          <w:szCs w:val="28"/>
        </w:rPr>
        <w:t xml:space="preserve">Devi </w:t>
      </w:r>
      <w:proofErr w:type="spellStart"/>
      <w:r w:rsidRPr="008E0AE9">
        <w:rPr>
          <w:rFonts w:ascii="Times New Roman" w:hAnsi="Times New Roman" w:cs="Times New Roman"/>
          <w:b/>
          <w:bCs/>
          <w:sz w:val="28"/>
          <w:szCs w:val="28"/>
        </w:rPr>
        <w:t>Ahilya</w:t>
      </w:r>
      <w:proofErr w:type="spellEnd"/>
      <w:r w:rsidRPr="008E0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0AE9">
        <w:rPr>
          <w:rFonts w:ascii="Times New Roman" w:hAnsi="Times New Roman" w:cs="Times New Roman"/>
          <w:b/>
          <w:bCs/>
          <w:sz w:val="28"/>
          <w:szCs w:val="28"/>
        </w:rPr>
        <w:t>Vishwavidyalaya</w:t>
      </w:r>
      <w:proofErr w:type="spellEnd"/>
      <w:r w:rsidRPr="008E0AE9">
        <w:rPr>
          <w:rFonts w:ascii="Times New Roman" w:hAnsi="Times New Roman" w:cs="Times New Roman"/>
          <w:b/>
          <w:bCs/>
          <w:sz w:val="28"/>
          <w:szCs w:val="28"/>
        </w:rPr>
        <w:t>, Indore</w:t>
      </w:r>
    </w:p>
    <w:p w:rsidR="001857D0" w:rsidRPr="008E0AE9" w:rsidRDefault="001857D0" w:rsidP="001857D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57D0" w:rsidRPr="008E0AE9" w:rsidRDefault="001857D0" w:rsidP="001857D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AE9">
        <w:rPr>
          <w:rFonts w:ascii="Times New Roman" w:hAnsi="Times New Roman" w:cs="Times New Roman"/>
          <w:b/>
          <w:bCs/>
          <w:sz w:val="28"/>
          <w:szCs w:val="28"/>
        </w:rPr>
        <w:t>M.Sc. Chemistry</w:t>
      </w:r>
    </w:p>
    <w:p w:rsidR="001857D0" w:rsidRPr="008E0AE9" w:rsidRDefault="001857D0" w:rsidP="001857D0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1857D0" w:rsidRPr="008E0AE9" w:rsidRDefault="001857D0" w:rsidP="001857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  <w:r w:rsidRPr="008E0AE9">
        <w:rPr>
          <w:rFonts w:ascii="Times New Roman" w:hAnsi="Times New Roman" w:cs="Times New Roman"/>
          <w:b/>
          <w:bCs/>
          <w:sz w:val="24"/>
          <w:szCs w:val="24"/>
        </w:rPr>
        <w:t>SEMESTER III</w:t>
      </w:r>
    </w:p>
    <w:p w:rsidR="001857D0" w:rsidRPr="008E0AE9" w:rsidRDefault="001857D0" w:rsidP="001857D0">
      <w:pPr>
        <w:widowControl w:val="0"/>
        <w:shd w:val="clear" w:color="auto" w:fill="FFFFFF"/>
        <w:autoSpaceDE w:val="0"/>
        <w:autoSpaceDN w:val="0"/>
        <w:adjustRightInd w:val="0"/>
        <w:spacing w:after="0" w:line="41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7D0" w:rsidRPr="008E0AE9" w:rsidRDefault="001857D0" w:rsidP="001857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E7E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MCH-306:  CHEMISTRY OF POLYMER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bookmarkEnd w:id="0"/>
    </w:p>
    <w:p w:rsidR="001857D0" w:rsidRPr="008E0AE9" w:rsidRDefault="001857D0" w:rsidP="001857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0AE9">
        <w:rPr>
          <w:rFonts w:ascii="Times New Roman" w:hAnsi="Times New Roman" w:cs="Times New Roman"/>
          <w:b/>
          <w:bCs/>
          <w:sz w:val="24"/>
          <w:szCs w:val="24"/>
        </w:rPr>
        <w:t>Credit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E0AE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1857D0" w:rsidRPr="008E0AE9" w:rsidRDefault="001857D0" w:rsidP="001857D0">
      <w:pPr>
        <w:widowControl w:val="0"/>
        <w:shd w:val="clear" w:color="auto" w:fill="FFFFFF"/>
        <w:autoSpaceDE w:val="0"/>
        <w:autoSpaceDN w:val="0"/>
        <w:adjustRightInd w:val="0"/>
        <w:spacing w:after="0" w:line="23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8180"/>
      </w:tblGrid>
      <w:tr w:rsidR="001857D0" w:rsidRPr="008E0AE9" w:rsidTr="001857D0">
        <w:tc>
          <w:tcPr>
            <w:tcW w:w="1170" w:type="dxa"/>
          </w:tcPr>
          <w:p w:rsidR="001857D0" w:rsidRPr="008E0AE9" w:rsidRDefault="001857D0" w:rsidP="00AE7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</w:t>
            </w:r>
          </w:p>
        </w:tc>
        <w:tc>
          <w:tcPr>
            <w:tcW w:w="8180" w:type="dxa"/>
          </w:tcPr>
          <w:p w:rsidR="001857D0" w:rsidRPr="00BA5A43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[A]Introduction to polymers: Important terminologies and definitions used in polymer chemistry such as m</w:t>
            </w:r>
            <w:proofErr w:type="spellStart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>onomers</w:t>
            </w:r>
            <w:proofErr w:type="spellEnd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 xml:space="preserve">, repeat units, degree of polymerization, </w:t>
            </w:r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molecular weight, size, glass transition temperature and morphology. Nomenclature of polymers and their classification, Types of polymers- linear, branched, </w:t>
            </w:r>
            <w:proofErr w:type="spellStart"/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crosslinked</w:t>
            </w:r>
            <w:proofErr w:type="spellEnd"/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ladder, thermoplastic, thermosetting, fibres, elastomers, natural polymers, addition and condensation polymers. </w:t>
            </w:r>
            <w:proofErr w:type="spellStart"/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Stereoregular</w:t>
            </w:r>
            <w:proofErr w:type="spellEnd"/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polymers- </w:t>
            </w:r>
            <w:proofErr w:type="spellStart"/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atactic</w:t>
            </w:r>
            <w:proofErr w:type="spellEnd"/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syndiotactic</w:t>
            </w:r>
            <w:proofErr w:type="spellEnd"/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isotactic.</w:t>
            </w: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[B]Polymerization mechanism</w:t>
            </w:r>
            <w:r w:rsidRPr="00BA5A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:</w:t>
            </w:r>
            <w:r w:rsidRPr="00BA5A4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condensation, addition, radical chain, ionic and co-ordination and co-polymerization and their mechanisms. Methods of polymerisation</w:t>
            </w:r>
            <w:r w:rsidRPr="00BA5A43">
              <w:rPr>
                <w:rFonts w:ascii="Times New Roman" w:hAnsi="Times New Roman" w:cs="Times New Roman"/>
                <w:sz w:val="24"/>
                <w:szCs w:val="24"/>
              </w:rPr>
              <w:t xml:space="preserve"> in homogeneous and heterogeneous systems</w:t>
            </w:r>
          </w:p>
        </w:tc>
      </w:tr>
      <w:tr w:rsidR="001857D0" w:rsidRPr="008E0AE9" w:rsidTr="001857D0">
        <w:tc>
          <w:tcPr>
            <w:tcW w:w="1170" w:type="dxa"/>
          </w:tcPr>
          <w:p w:rsidR="001857D0" w:rsidRPr="008E0AE9" w:rsidRDefault="001857D0" w:rsidP="00AE7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</w:t>
            </w:r>
            <w:r w:rsidRPr="008E0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180" w:type="dxa"/>
          </w:tcPr>
          <w:p w:rsidR="001857D0" w:rsidRPr="00BA5A43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43">
              <w:rPr>
                <w:rFonts w:ascii="Times New Roman" w:hAnsi="Times New Roman" w:cs="Times New Roman"/>
                <w:sz w:val="24"/>
                <w:szCs w:val="24"/>
              </w:rPr>
              <w:t xml:space="preserve">[A] </w:t>
            </w:r>
            <w:proofErr w:type="spellStart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>Polydispersion</w:t>
            </w:r>
            <w:proofErr w:type="spellEnd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 xml:space="preserve">-average molecular weight concept: Number, weight and viscosity average molecular weights. </w:t>
            </w:r>
            <w:proofErr w:type="spellStart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>Polydispersity</w:t>
            </w:r>
            <w:proofErr w:type="spellEnd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 xml:space="preserve"> and molecular weight distribution. The practical significance of molecular weight. Measurement of molecular-weights. End-group, viscosity, light scattering, osmotic and ultracentrifugation methods. </w:t>
            </w: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[B] </w:t>
            </w:r>
            <w:r w:rsidRPr="00BA5A43">
              <w:rPr>
                <w:rFonts w:ascii="Times New Roman" w:hAnsi="Times New Roman" w:cs="Times New Roman"/>
                <w:sz w:val="24"/>
                <w:szCs w:val="24"/>
              </w:rPr>
              <w:t>Polymerization conditions and polymer reactions</w:t>
            </w:r>
            <w:proofErr w:type="gramStart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A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Analysis and testing of polymers: </w:t>
            </w:r>
            <w:r w:rsidRPr="00BA5A43">
              <w:rPr>
                <w:rFonts w:ascii="Times New Roman" w:hAnsi="Times New Roman" w:cs="Times New Roman"/>
                <w:sz w:val="24"/>
                <w:szCs w:val="24"/>
              </w:rPr>
              <w:t xml:space="preserve">Chemical analysis of polymers, spectroscopic methods, X-ray diffraction study, Microscopy. Thermal analysis and physical testing-tensile strength. Fatigue, impact, Tear </w:t>
            </w:r>
            <w:proofErr w:type="spellStart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>esistance</w:t>
            </w:r>
            <w:proofErr w:type="spellEnd"/>
            <w:r w:rsidRPr="00BA5A43">
              <w:rPr>
                <w:rFonts w:ascii="Times New Roman" w:hAnsi="Times New Roman" w:cs="Times New Roman"/>
                <w:sz w:val="24"/>
                <w:szCs w:val="24"/>
              </w:rPr>
              <w:t>, Hardness and abrasion resistance.</w:t>
            </w:r>
          </w:p>
        </w:tc>
      </w:tr>
      <w:tr w:rsidR="001857D0" w:rsidRPr="008E0AE9" w:rsidTr="001857D0">
        <w:tc>
          <w:tcPr>
            <w:tcW w:w="1170" w:type="dxa"/>
          </w:tcPr>
          <w:p w:rsidR="001857D0" w:rsidRPr="008E0AE9" w:rsidRDefault="001857D0" w:rsidP="00AE7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</w:t>
            </w:r>
          </w:p>
        </w:tc>
        <w:tc>
          <w:tcPr>
            <w:tcW w:w="8180" w:type="dxa"/>
          </w:tcPr>
          <w:p w:rsidR="001857D0" w:rsidRPr="008E0AE9" w:rsidRDefault="001857D0" w:rsidP="00AE7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0" w:rsidRPr="008E0AE9" w:rsidRDefault="001857D0" w:rsidP="00AE7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Polymer Processing</w:t>
            </w: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 xml:space="preserve">Plastics, elastomers, fibers. Compounding. Processing techniques. </w:t>
            </w:r>
            <w:proofErr w:type="spellStart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Clendering</w:t>
            </w:r>
            <w:proofErr w:type="spellEnd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, die casting,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rotational casting, film casting, inj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blow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 xml:space="preserve">extrusion </w:t>
            </w:r>
            <w:proofErr w:type="spellStart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moulding</w:t>
            </w:r>
            <w:proofErr w:type="spellEnd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 xml:space="preserve">thermoforming, foaming, reinforcing and fire </w:t>
            </w:r>
            <w:proofErr w:type="spellStart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spining</w:t>
            </w:r>
            <w:proofErr w:type="spellEnd"/>
          </w:p>
        </w:tc>
      </w:tr>
      <w:tr w:rsidR="001857D0" w:rsidRPr="008E0AE9" w:rsidTr="001857D0">
        <w:tc>
          <w:tcPr>
            <w:tcW w:w="1170" w:type="dxa"/>
          </w:tcPr>
          <w:p w:rsidR="001857D0" w:rsidRPr="008E0AE9" w:rsidRDefault="001857D0" w:rsidP="00AE7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</w:t>
            </w:r>
          </w:p>
        </w:tc>
        <w:tc>
          <w:tcPr>
            <w:tcW w:w="8180" w:type="dxa"/>
          </w:tcPr>
          <w:p w:rsidR="001857D0" w:rsidRPr="008E0AE9" w:rsidRDefault="001857D0" w:rsidP="00AE7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Structure, Properties and Application of Polymers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4" w:hanging="4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[A]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Functional polymers: Fire retarding polymers and Electrically conducting polymers.</w:t>
            </w: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 xml:space="preserve">[B]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Biomedical polymers: Contact lens, dental polymers, artificial heart and kidney,</w:t>
            </w: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[C] Polymers based on boron-</w:t>
            </w:r>
            <w:proofErr w:type="spellStart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borazines</w:t>
            </w:r>
            <w:proofErr w:type="spellEnd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 xml:space="preserve">, boranes , </w:t>
            </w:r>
            <w:proofErr w:type="spellStart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carboranes</w:t>
            </w:r>
            <w:proofErr w:type="spellEnd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7D0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 xml:space="preserve">[D] Polymers based on Silicon, silicone's </w:t>
            </w:r>
            <w:proofErr w:type="spellStart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polymetalloxanes</w:t>
            </w:r>
            <w:proofErr w:type="spellEnd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polymetallosiloxanes</w:t>
            </w:r>
            <w:proofErr w:type="spellEnd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7D0" w:rsidRPr="008E0AE9" w:rsidRDefault="001857D0" w:rsidP="00AE70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[E] Polymers based on Phosphorous-</w:t>
            </w:r>
            <w:proofErr w:type="spellStart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Phosphazenes</w:t>
            </w:r>
            <w:proofErr w:type="spellEnd"/>
            <w:r w:rsidRPr="008E0AE9">
              <w:rPr>
                <w:rFonts w:ascii="Times New Roman" w:hAnsi="Times New Roman" w:cs="Times New Roman"/>
                <w:sz w:val="24"/>
                <w:szCs w:val="24"/>
              </w:rPr>
              <w:t>, Polyphosphates</w:t>
            </w:r>
          </w:p>
          <w:p w:rsidR="001857D0" w:rsidRPr="008E0AE9" w:rsidRDefault="001857D0" w:rsidP="00AE7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7D0" w:rsidRPr="008E0AE9" w:rsidRDefault="001857D0" w:rsidP="00AE7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709" w:rsidRDefault="00B10709"/>
    <w:sectPr w:rsidR="00B1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D0"/>
    <w:rsid w:val="001857D0"/>
    <w:rsid w:val="00B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72938-3A77-4193-B915-66C47D1D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D0"/>
    <w:pPr>
      <w:spacing w:after="200" w:line="276" w:lineRule="auto"/>
    </w:pPr>
    <w:rPr>
      <w:rFonts w:ascii="Calibri" w:eastAsia="Times New Roman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2022-04-20T11:47:00Z</dcterms:created>
  <dcterms:modified xsi:type="dcterms:W3CDTF">2022-04-20T11:48:00Z</dcterms:modified>
</cp:coreProperties>
</file>