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TM-501 Human Resource Management</w:t>
      </w:r>
    </w:p>
    <w:p w:rsidR="0060111D" w:rsidRDefault="0060111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Course Contents: </w:t>
      </w:r>
    </w:p>
    <w:p w:rsidR="0060111D" w:rsidRDefault="006011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I: Human Resource Management: 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Relevance and spectrum, concept and evolution, Organization of HR Department, Role, Functions of HRM, HR Policies.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Emerging dimensions in HRM. </w:t>
      </w:r>
    </w:p>
    <w:p w:rsidR="0060111D" w:rsidRDefault="006011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II: Acquisition of Human Resource: 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Human Resource Planning- Process and Importance of HRP, Quantitative and Qualitative dimensions; job analysis – job description and job specification; Concept and sources; recruitment – selection – Concept and process;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 and interview; placement induction, Turnover, Retirement, layoff, retrenchment and discharge, VRS. </w:t>
      </w:r>
    </w:p>
    <w:p w:rsidR="0060111D" w:rsidRDefault="006011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III: Training and Development: 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Concept and importance; identifying training and development needs; designing training programmes; role specific and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mpetency based training; training process outsourcing; management development systems. </w:t>
      </w:r>
    </w:p>
    <w:p w:rsidR="0060111D" w:rsidRDefault="006011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IV: Performance Appraisal System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Nature and objectives; techniques of performance appraisal; potential appraisal and employee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counseling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job changes - transfers and promotions. </w:t>
      </w:r>
    </w:p>
    <w:p w:rsidR="0060111D" w:rsidRDefault="006011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V: Compensation: 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Concept, policies and administration; job evaluation; methods of wage payments and incentiv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plans; fringe benefits; performance linked compensation. Maintenance: employee health and safety; employee welfare; social security; grievance handling and redressal. </w:t>
      </w:r>
    </w:p>
    <w:p w:rsidR="0060111D" w:rsidRDefault="006011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VI: Career planning and succession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planning.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Concept,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 and process of Career planning. Difference between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Career planning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succession planning.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Concept, process and benefits of both types of planning.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111D" w:rsidRDefault="006011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VII: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Separation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Retirement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Resignation, Lay off, Retrenchment, Discharge and Dismissal. </w:t>
      </w:r>
    </w:p>
    <w:p w:rsidR="0060111D" w:rsidRDefault="006011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Suggested Books: 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Human Resource Management Principles and Practice, P.G. Aquinas,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ISBN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8125918097. 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Personnel Management,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ArunMonappa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MirzaSaiyadain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ISBN : 0074622643. 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Human Resource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S 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ISBN : 8174464484. 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Human 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ource Management, Gary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Dessler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,ISBN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8131754269. 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Emotional Intelligence: Why It Can Matter More Than IQ by Daniel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Goleman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111D" w:rsidRDefault="002C15D5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TM-502Transport Systems</w:t>
      </w:r>
    </w:p>
    <w:p w:rsidR="0060111D" w:rsidRDefault="002C15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paper will help the students find the clear differences of functions of air, surface and water </w:t>
      </w:r>
    </w:p>
    <w:p w:rsidR="0060111D" w:rsidRDefault="002C15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transportation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system in the world vis-à-vis India. </w:t>
      </w:r>
    </w:p>
    <w:p w:rsidR="0060111D" w:rsidRDefault="006011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 Fundamentals of Transport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111D" w:rsidRDefault="002C15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Evolution of Transportation, Importance of Tourist Transport Services, Essentials of Transport, Growth &amp; Development of Means of Transport, Types of Transport, Distribu</w:t>
      </w:r>
      <w:r>
        <w:rPr>
          <w:rFonts w:ascii="Times New Roman" w:eastAsia="Times New Roman" w:hAnsi="Times New Roman" w:cs="Times New Roman"/>
          <w:sz w:val="24"/>
          <w:szCs w:val="24"/>
        </w:rPr>
        <w:t>tion of Sales of Tourist Transport Services, Road Transport Network in India</w:t>
      </w:r>
    </w:p>
    <w:p w:rsidR="0060111D" w:rsidRDefault="006011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 Road Transport: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11D" w:rsidRDefault="002C15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Road Transport Network in North America, South America, Europe, South Africa, Asia and the Middle-East, Austria and New Zealand, Major Railway Transport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Network in the World,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Coach &amp;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Car Rental Services, Types of Coaches, Types of Car Rental Services</w:t>
      </w:r>
    </w:p>
    <w:p w:rsidR="0060111D" w:rsidRDefault="006011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UNIT III Rail Transport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0111D" w:rsidRDefault="002C15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Past, present, future types of tours available in India,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Indrail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pass, special schemes and packages available, palace on wheels, royal orient, fairy queen and toy trains.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Planning itineraries on Indian Railways, reservation and cancellation procedures.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11D" w:rsidRDefault="006011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NIT IV Air Transport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0111D" w:rsidRDefault="002C15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Types of Airlines, Aircraft, Types of Airport &amp; Its Facilities and Services, In-flight Services, Prohibition of Dangerous Goods, Safety Measures for Aircraft and Airport, ICAO and Its Freedom of Air, Director General of Civil Aviatio</w:t>
      </w:r>
      <w:r>
        <w:rPr>
          <w:rFonts w:ascii="Times New Roman" w:eastAsia="Times New Roman" w:hAnsi="Times New Roman" w:cs="Times New Roman"/>
          <w:sz w:val="24"/>
          <w:szCs w:val="24"/>
        </w:rPr>
        <w:t>n (DGCA) &amp; its Roles and Functions and Airports Authority of India(AAI) &amp;Its Roles and Functions.</w:t>
      </w:r>
    </w:p>
    <w:p w:rsidR="0060111D" w:rsidRDefault="006011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UNIT  V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Organizations related to Air Transport</w:t>
      </w:r>
    </w:p>
    <w:p w:rsidR="0060111D" w:rsidRDefault="002C15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ICAO and Its Freedom of Air, Director General of Civil Aviation (DGCA) &amp; its Roles and Functions and Airports </w:t>
      </w:r>
      <w:r>
        <w:rPr>
          <w:rFonts w:ascii="Times New Roman" w:eastAsia="Times New Roman" w:hAnsi="Times New Roman" w:cs="Times New Roman"/>
          <w:sz w:val="24"/>
          <w:szCs w:val="24"/>
        </w:rPr>
        <w:t>Authority of India (AAI) &amp;Its Roles and Functions.</w:t>
      </w:r>
      <w:proofErr w:type="gramEnd"/>
    </w:p>
    <w:p w:rsidR="0060111D" w:rsidRDefault="006011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VI Basic Airfares &amp; Ticketing: </w:t>
      </w:r>
    </w:p>
    <w:p w:rsidR="0060111D" w:rsidRDefault="002C15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Types of Journey, MPM, TPM, Extra Mileage Allowance, One-way, Return Trip and Circle Tri Journey, Higher Intermediate Fare Check Point, Add-on and Open Jaw Fare, Excur</w:t>
      </w:r>
      <w:r>
        <w:rPr>
          <w:rFonts w:ascii="Times New Roman" w:eastAsia="Times New Roman" w:hAnsi="Times New Roman" w:cs="Times New Roman"/>
          <w:sz w:val="24"/>
          <w:szCs w:val="24"/>
        </w:rPr>
        <w:t>sion Fare , Components in International Air Tickets, Airline Business in the World, Major International Air Carrier and Major Low-cost Airlines, Domestic Air Transport Business, Distribution of Sales of Airlines Tickets, Baggage and Travel Documents, Air C</w:t>
      </w:r>
      <w:r>
        <w:rPr>
          <w:rFonts w:ascii="Times New Roman" w:eastAsia="Times New Roman" w:hAnsi="Times New Roman" w:cs="Times New Roman"/>
          <w:sz w:val="24"/>
          <w:szCs w:val="24"/>
        </w:rPr>
        <w:t>harter Services, Miscellaneous Charges order (MCO) -Multiple Purpose Document (MPD) -Billing and Settlement Plan.</w:t>
      </w:r>
    </w:p>
    <w:p w:rsidR="0060111D" w:rsidRDefault="006011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VII Water Transport Services </w:t>
      </w:r>
    </w:p>
    <w:p w:rsidR="0060111D" w:rsidRDefault="002C15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Water Transport Network, Cruise Line Business, Distribution of Sales in Cruise Line Business, Inland Water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Transport System in India Case Study of AMTRAK, KPN Transport Services, Indigo Airlines, Star Cruise Line. </w:t>
      </w:r>
    </w:p>
    <w:p w:rsidR="0060111D" w:rsidRDefault="006011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SUGGESTED TEXT BOOKS</w:t>
      </w:r>
    </w:p>
    <w:p w:rsidR="0060111D" w:rsidRDefault="002C15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1.JagmohanNegi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(2005) Air travel Ticketing and Fare construction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Kanishka,New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Delhi.</w:t>
      </w:r>
    </w:p>
    <w:p w:rsidR="0060111D" w:rsidRDefault="002C15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2.Duval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DTimothy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(2007).Tourism and 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ansport: Modes, Networks and Flows , Channel view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Publications,New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York.</w:t>
      </w:r>
    </w:p>
    <w:p w:rsidR="0060111D" w:rsidRDefault="002C15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SUGGESTED REFERENCE BOOKS</w:t>
      </w:r>
    </w:p>
    <w:p w:rsidR="0060111D" w:rsidRDefault="002C15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1.Ratandeep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Singh (2008), Handbook of Global Aviation Industry and Hospitality services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Kanishka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Publishers, New Delhi.</w:t>
      </w:r>
    </w:p>
    <w:p w:rsidR="0060111D" w:rsidRDefault="002C15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2.Page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Stephen (2005), Transport an</w:t>
      </w:r>
      <w:r>
        <w:rPr>
          <w:rFonts w:ascii="Times New Roman" w:eastAsia="Times New Roman" w:hAnsi="Times New Roman" w:cs="Times New Roman"/>
          <w:sz w:val="24"/>
          <w:szCs w:val="24"/>
        </w:rPr>
        <w:t>d Tourism: Global Perspectives , Pearson Prentice Hall, New Delhi.</w:t>
      </w:r>
    </w:p>
    <w:p w:rsidR="0060111D" w:rsidRDefault="002C15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3.IATA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Training Manual.</w:t>
      </w:r>
    </w:p>
    <w:p w:rsidR="0060111D" w:rsidRDefault="002C15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4.Air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Cargo Tariff Manual.</w:t>
      </w:r>
    </w:p>
    <w:p w:rsidR="0060111D" w:rsidRDefault="002C15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5.IATA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live Animals Regulation Manual.</w:t>
      </w:r>
    </w:p>
    <w:p w:rsidR="0060111D" w:rsidRDefault="0060111D">
      <w:pPr>
        <w:jc w:val="both"/>
      </w:pPr>
    </w:p>
    <w:p w:rsidR="0060111D" w:rsidRDefault="002C15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TM-503 Tour Guiding and Interpretation</w:t>
      </w:r>
    </w:p>
    <w:p w:rsidR="0060111D" w:rsidRDefault="002C15D5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Content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</w:p>
    <w:p w:rsidR="0060111D" w:rsidRDefault="006011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Introduction of tour guiding, tour escorting, definition of tour guide, roles of tour guide 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Responsibilities of tour guide, qualities of ideal tour guide </w:t>
      </w:r>
    </w:p>
    <w:p w:rsidR="0060111D" w:rsidRDefault="006011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Guiding techniques, road blocks in communication, Tour commentary, presentation and oral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mmunication, guide personality, working under difficult circumstances 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III</w:t>
      </w:r>
    </w:p>
    <w:p w:rsidR="0060111D" w:rsidRDefault="006011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Practical guiding and on tour management, guiding at jungle safaris, guiding at a historical sites,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Guiding at a museums, guiding of leisure group tour, Guiding of a business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tours.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IV</w:t>
      </w:r>
    </w:p>
    <w:p w:rsidR="0060111D" w:rsidRDefault="006011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Dealing with emergencies, Accidents, laws and orders, loss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documents ,Complaint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handling, handling of on tour changes 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V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Management of guiding business, destination knowledge, itinerary planning, survey of your location, formation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good team, code of conduct for tour guide.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111D" w:rsidRDefault="006011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Unit VI</w:t>
      </w:r>
    </w:p>
    <w:p w:rsidR="0060111D" w:rsidRDefault="002C15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Tourist &amp; visitors interpretation: popular understanding of place, potentials of attraction.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Intrinsic qualities, personal stereotypes.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interpretation, heritage interpretation &amp; interpretation o</w:t>
      </w:r>
      <w:r>
        <w:rPr>
          <w:rFonts w:ascii="Times New Roman" w:eastAsia="Times New Roman" w:hAnsi="Times New Roman" w:cs="Times New Roman"/>
          <w:sz w:val="24"/>
          <w:szCs w:val="24"/>
        </w:rPr>
        <w:t>f nature.</w:t>
      </w:r>
    </w:p>
    <w:p w:rsidR="0060111D" w:rsidRDefault="002C15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Unit VII</w:t>
      </w:r>
    </w:p>
    <w:p w:rsidR="0060111D" w:rsidRDefault="002C15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Cultural rural &amp; special interest tour.</w:t>
      </w:r>
      <w:proofErr w:type="gramEnd"/>
    </w:p>
    <w:p w:rsidR="0060111D" w:rsidRDefault="006011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Suggested Readings:</w:t>
      </w:r>
    </w:p>
    <w:p w:rsidR="0060111D" w:rsidRDefault="002C15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Susan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Group Travel Operating Procedures</w:t>
      </w:r>
    </w:p>
    <w:p w:rsidR="0060111D" w:rsidRDefault="002C15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Kathleen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,The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Professional Tour Guiding</w:t>
      </w:r>
    </w:p>
    <w:p w:rsidR="0060111D" w:rsidRDefault="002C15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TM-504 INDIAN CULTURE &amp; HERITAGE</w:t>
      </w:r>
    </w:p>
    <w:p w:rsidR="0060111D" w:rsidRDefault="002C15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Content</w:t>
      </w:r>
    </w:p>
    <w:p w:rsidR="0060111D" w:rsidRDefault="002C15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</w:t>
      </w:r>
    </w:p>
    <w:p w:rsidR="0060111D" w:rsidRDefault="002C15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Indian Cultural History: Early and Post Vedic period - Ancient Indian Literature - Sacred Literature - Secular Literature - Ancient Society &amp; Culture - Varna System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Purushartha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Cultural Erosion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– II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Glimpses of Indian cultural history – Pre and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Vedic periods - Ancient Indian Literatures - Sacred Literature - Secular Literature - Ancient Society &amp; Culture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Ashramas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Purushartha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Indian vs. Western Culture.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111D" w:rsidRDefault="006011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– III</w:t>
      </w:r>
    </w:p>
    <w:p w:rsidR="0060111D" w:rsidRDefault="002C15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Religions of India-Religious Shrines &amp; Centers - Hindu, Buddhist, Jain, S</w:t>
      </w:r>
      <w:r>
        <w:rPr>
          <w:rFonts w:ascii="Times New Roman" w:eastAsia="Times New Roman" w:hAnsi="Times New Roman" w:cs="Times New Roman"/>
          <w:sz w:val="24"/>
          <w:szCs w:val="24"/>
        </w:rPr>
        <w:t>ikh, Muslim, Christian and others-Basic Tenets – Indian Vs Western Philosophy</w:t>
      </w:r>
    </w:p>
    <w:p w:rsidR="0060111D" w:rsidRDefault="002C15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</w:t>
      </w:r>
    </w:p>
    <w:p w:rsidR="0060111D" w:rsidRDefault="002C15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Non-Material Cultural Heritage: Significance and Places of Importance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Ayurveda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Yoga and Meditation - Performing Arts, Dance Forms, Music – Vocal &amp; Instruments - Folk </w:t>
      </w:r>
      <w:r>
        <w:rPr>
          <w:rFonts w:ascii="Times New Roman" w:eastAsia="Times New Roman" w:hAnsi="Times New Roman" w:cs="Times New Roman"/>
          <w:sz w:val="24"/>
          <w:szCs w:val="24"/>
        </w:rPr>
        <w:t>Arts – Indian Paintings and Sculpture- Fair and Festivals, Indian Cuisine, Traditional Arts and Crafts.</w:t>
      </w:r>
    </w:p>
    <w:p w:rsidR="0060111D" w:rsidRDefault="002C15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</w:t>
      </w:r>
    </w:p>
    <w:p w:rsidR="0060111D" w:rsidRDefault="002C15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Architectural Heritage: Significance &amp; Places of Importance - Rock-cut Architecture –Architectural Styles - Indus Valley, Vedic, Buddhist, Jain,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Mauryan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Architecture,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Vakataka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(Ajanta),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Gupta Era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Bhitargaon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Deogarh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Udayagiri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Nachnakutara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Chandela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Khajuraho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Kalinga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Style.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Sankara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:EarlyChalukyan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Aihole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Badami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Pattadakkal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Hoyasala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Rashtrakutas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Dravidian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Pallavas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Mahabalipuram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Kanchipuram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Pandyas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(Madurai,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Rameshwaram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Trichy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Tirunalveli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Cholas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Tanjore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aigaikondacholapuram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Darasuram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Vijayanagara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Kakatiyas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(Warangal)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MharuGurjara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(Gujarat &amp; Rajasthan, Step wells), Himalayan style,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tyle(West Bengal), Indo Islamic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FatehpurSikhri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Agra, Delhi), Indo-European (Kolkata, Mumbai, Delhi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Lutyens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area) </w:t>
      </w:r>
    </w:p>
    <w:p w:rsidR="0060111D" w:rsidRDefault="002C15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VI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11D" w:rsidRDefault="002C15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Museums and Art Galleries: Significance, Types and Importance of Museums and Art Galleries-Indian Museum, Kolkata, National Muse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um, New Delhi,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Jung Museum, Hyderabad, City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Mahal.Museum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Jaipur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Udaipur &amp; Jodhpur – Unique Museums of India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–VII </w:t>
      </w:r>
    </w:p>
    <w:p w:rsidR="0060111D" w:rsidRDefault="002C15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Fairs and Festivals - Indian Cuisine - Traditional Arts and Crafts - World Heritage sites in India - Problems and Prospects of 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ltural Tourism in India.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111D" w:rsidRDefault="006011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SUGGESTED TEXTBOOKS</w:t>
      </w:r>
    </w:p>
    <w:p w:rsidR="0060111D" w:rsidRDefault="002C15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Basham, A.L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Wonder That Was India.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Co. New Delhi </w:t>
      </w:r>
    </w:p>
    <w:p w:rsidR="0060111D" w:rsidRDefault="002C15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Thapar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History of India: Volume 1. Penguin Book, New Delhi, </w:t>
      </w:r>
    </w:p>
    <w:p w:rsidR="0060111D" w:rsidRDefault="002C15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Basham, A.L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Cultural History of India. Oxford University Press, USA. </w:t>
      </w:r>
    </w:p>
    <w:p w:rsidR="0060111D" w:rsidRDefault="002C15D5">
      <w:pPr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Singh,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Upinder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.A History Of Ancient and Early Medieval India: From The Stone      Age To The 12Th Century, Pearson Education India, New Delhi. </w:t>
      </w:r>
    </w:p>
    <w:p w:rsidR="0060111D" w:rsidRDefault="002C15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Chandra, B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History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Modern India. Orient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Blackswan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New Delhi </w:t>
      </w:r>
    </w:p>
    <w:p w:rsidR="0060111D" w:rsidRDefault="002C15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Brown, P. , Indian Architecture (Buddhist and Hindu Period), Tobey Press, New York </w:t>
      </w:r>
    </w:p>
    <w:p w:rsidR="0060111D" w:rsidRDefault="002C15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Brown, P. , Indian Architecture (the Islamic Period), Palmer Press, New York </w:t>
      </w:r>
    </w:p>
    <w:p w:rsidR="0060111D" w:rsidRDefault="002C15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Allchin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Allchin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F.R. et al. Conserva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 of Indian Heritage, Cosmo Publishers, New Delhi. </w:t>
      </w:r>
    </w:p>
    <w:p w:rsidR="0060111D" w:rsidRDefault="006011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11D" w:rsidRDefault="006011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11D" w:rsidRDefault="002C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TM-505 ADVENTURE TOURISM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Contents: </w:t>
      </w:r>
    </w:p>
    <w:p w:rsidR="0060111D" w:rsidRDefault="0060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:Adventure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Tourism: 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Concept of adventure tourism, classification of adventure tourism, Adventure on Ground: Mountain climbing, trekking, skiing, i</w:t>
      </w:r>
      <w:r>
        <w:rPr>
          <w:rFonts w:ascii="Times New Roman" w:eastAsia="Times New Roman" w:hAnsi="Times New Roman" w:cs="Times New Roman"/>
          <w:sz w:val="24"/>
          <w:szCs w:val="24"/>
        </w:rPr>
        <w:t>ce skating, motor car rally, rock climbing, camel safari, bungee jumping. HMI, NIM.</w:t>
      </w:r>
    </w:p>
    <w:p w:rsidR="0060111D" w:rsidRDefault="0060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UnitII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:Managing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Adventure Tours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: Major terms used in adventure activities (land, water and air).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Illness, Injuries and First Aid (Hypothermia, Frost Bite, Altitude Illnes</w:t>
      </w:r>
      <w:r>
        <w:rPr>
          <w:rFonts w:ascii="Times New Roman" w:eastAsia="Times New Roman" w:hAnsi="Times New Roman" w:cs="Times New Roman"/>
          <w:sz w:val="24"/>
          <w:szCs w:val="24"/>
        </w:rPr>
        <w:t>s, Snow Blindness etc).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National and International Organizations (ATTA, UIAA, IMF, ATOAI, PADI, WPGA etc), its code of conducts.</w:t>
      </w:r>
      <w:proofErr w:type="gramEnd"/>
    </w:p>
    <w:p w:rsidR="0060111D" w:rsidRDefault="0060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:Adventure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Water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River running-canoeing, kayaking, white water rafting, diving, rowing, surfing,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boating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wind surf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etc. River reading Adventure in Air:-Ballooning, parachuting &amp; sky diving, paragliding, Para sailing, gliding, soaring, hang gliding, micro lighting, weather observations. </w:t>
      </w:r>
    </w:p>
    <w:p w:rsidR="0060111D" w:rsidRDefault="0060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:Air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based adventure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Future prospects of adventure tourism in India, Importance of human resource in adventure tourism, emerging trends of adventure tourism.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11D" w:rsidRDefault="0060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 :Group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management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Preparing navigation routes, attitude of the State authorities, community tourists and other stakeholders, natural history of destination-ecology, climate, fauna and flora, land form features.</w:t>
      </w:r>
    </w:p>
    <w:p w:rsidR="0060111D" w:rsidRDefault="0060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VI: Food Plan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: Menu and nutrition considerations; hygien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trail food preparation; 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kitchen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food preparation; packaging; presentation; and hygienic sanitation.</w:t>
      </w:r>
    </w:p>
    <w:p w:rsidR="0060111D" w:rsidRDefault="0060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VII: Legal Liability and Risk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Management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Legal liability concepts; owner and director liability; guide and leader liability; risk assessment an</w:t>
      </w:r>
      <w:r>
        <w:rPr>
          <w:rFonts w:ascii="Times New Roman" w:eastAsia="Times New Roman" w:hAnsi="Times New Roman" w:cs="Times New Roman"/>
          <w:sz w:val="24"/>
          <w:szCs w:val="24"/>
        </w:rPr>
        <w:t>d controlling; risk mitigation; risk financing and insurance.</w:t>
      </w:r>
    </w:p>
    <w:p w:rsidR="0060111D" w:rsidRDefault="0060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60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Suggested Reading: 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Pearce, D.G. and Butler, R.W. Contemporary issues in tourism development.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Routledge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Satyendra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Adventure Tourism.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3.Hall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CM and Page, SJ.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Geography of To</w:t>
      </w:r>
      <w:r>
        <w:rPr>
          <w:rFonts w:ascii="Times New Roman" w:eastAsia="Times New Roman" w:hAnsi="Times New Roman" w:cs="Times New Roman"/>
          <w:sz w:val="24"/>
          <w:szCs w:val="24"/>
        </w:rPr>
        <w:t>urism and Recreation.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Routledge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4.Dixit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M. Tourism Products.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Royal Publishers.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G, Trekking in the Indian Himalayas, </w:t>
      </w:r>
    </w:p>
    <w:p w:rsidR="0060111D" w:rsidRDefault="002C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Lonely Planet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,Hong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Kong,Hand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book of National Parks, Wildlife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Sanctuari</w:t>
      </w:r>
      <w:proofErr w:type="spellEnd"/>
    </w:p>
    <w:p w:rsidR="0060111D" w:rsidRDefault="00601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TM-506 Disaster management</w:t>
      </w:r>
    </w:p>
    <w:p w:rsidR="0060111D" w:rsidRDefault="002C15D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Content</w:t>
      </w:r>
    </w:p>
    <w:p w:rsidR="0060111D" w:rsidRDefault="002C15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Unit-I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Disaster Management: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Meaning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,Definition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Concept of Hazard, Risk, Vulnerability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Disaster;Types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classification of Disasters.</w:t>
      </w:r>
    </w:p>
    <w:p w:rsidR="0060111D" w:rsidRDefault="002C15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IINatural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Disasters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Earthquakes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Volcanos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Floods, Cyclones and Cloud burst, Avalanches, Forest Fire, Tsunami, and other natural disasters. Risks posed by Natural disasters and Disaster Risk Reduction activities.</w:t>
      </w:r>
    </w:p>
    <w:p w:rsidR="0060111D" w:rsidRDefault="006011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11D" w:rsidRDefault="002C15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Unit-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IIINon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Natural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Disasters: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-made, Nuclear, Chemical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Industrial Disasters, Global warming; Biological Disasters; Epidemics and other Non-Natural disasters. Risks posed by Non-Natural disasters and Disaster Risk Reduction activities.</w:t>
      </w:r>
    </w:p>
    <w:p w:rsidR="0060111D" w:rsidRDefault="006011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Unit-IV Influenza and Pandemic: </w:t>
      </w:r>
      <w:r>
        <w:rPr>
          <w:rFonts w:ascii="Times New Roman" w:eastAsia="Times New Roman" w:hAnsi="Times New Roman" w:cs="Times New Roman"/>
          <w:sz w:val="24"/>
          <w:szCs w:val="24"/>
        </w:rPr>
        <w:t>Seasonal influenza and pandemic influenza,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Effects of a pandemic influenza to daily human life, community, organizational operations and basic services. Risks posed by Pandemic and Risk Reduction activities. Strategies for resolving continuity challenges presented in a pandemic situation.</w:t>
      </w:r>
    </w:p>
    <w:p w:rsidR="0060111D" w:rsidRDefault="006011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revention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Risk Management Strategy: </w:t>
      </w:r>
      <w:r>
        <w:rPr>
          <w:rFonts w:ascii="Times New Roman" w:eastAsia="Times New Roman" w:hAnsi="Times New Roman" w:cs="Times New Roman"/>
          <w:sz w:val="24"/>
          <w:szCs w:val="24"/>
        </w:rPr>
        <w:t>Disaster Risk Reduction –Planning and Measures (Assessment, Early Warning, Natural Resource Management, Social and Economic Developmental Practices)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,Institutional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Individual'sresponsibilities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during risk reductio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preparedness, response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recoveryphases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Managing Infrastructure, Health Aspects, Emergency and disaster risk management for health, Post-Disaster Recovery Planning.</w:t>
      </w:r>
      <w:proofErr w:type="gramEnd"/>
    </w:p>
    <w:p w:rsidR="0060111D" w:rsidRDefault="006011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11D" w:rsidRDefault="002C15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Unit-VI Institutional Framework for Disaster Management</w:t>
      </w:r>
      <w:r>
        <w:rPr>
          <w:rFonts w:ascii="Times New Roman" w:eastAsia="Times New Roman" w:hAnsi="Times New Roman" w:cs="Times New Roman"/>
          <w:sz w:val="24"/>
          <w:szCs w:val="24"/>
        </w:rPr>
        <w:t>: Disaster Management Act, Na</w:t>
      </w:r>
      <w:r>
        <w:rPr>
          <w:rFonts w:ascii="Times New Roman" w:eastAsia="Times New Roman" w:hAnsi="Times New Roman" w:cs="Times New Roman"/>
          <w:sz w:val="24"/>
          <w:szCs w:val="24"/>
        </w:rPr>
        <w:t>tional Disaster Management Authority (NDMA), National Disaster Response Force (NDRF), National Emergency Response Centre, National Disaster Relief Fund and other Government and Non-Government Disaster Management Agencies in India.</w:t>
      </w:r>
    </w:p>
    <w:p w:rsidR="0060111D" w:rsidRDefault="006011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11D" w:rsidRDefault="002C15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Unit-VII Capacity Buildi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ng for Disaster 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Educational and Training Institutions in India; Role of Technology in Disaster Management. </w:t>
      </w:r>
    </w:p>
    <w:p w:rsidR="0060111D" w:rsidRDefault="002C15D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 of Readings:</w:t>
      </w:r>
    </w:p>
    <w:p w:rsidR="0060111D" w:rsidRDefault="002C15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Tushar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Bhattacharya: Disaster Science and Management,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McGraw Hill, India.</w:t>
      </w:r>
    </w:p>
    <w:p w:rsidR="0060111D" w:rsidRDefault="002C15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S.C. Sharma: Disaster Management,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Khanna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Publishing, India</w:t>
      </w:r>
    </w:p>
    <w:p w:rsidR="0060111D" w:rsidRDefault="002C15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 Kumar: Disaster Management,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OakBridge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Publishing, India</w:t>
      </w:r>
    </w:p>
    <w:p w:rsidR="0060111D" w:rsidRDefault="002C15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Subramanian: Disaster Management,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Vikas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Publishing House, India</w:t>
      </w:r>
    </w:p>
    <w:p w:rsidR="0060111D" w:rsidRDefault="002C15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Coppola, D.P.: Introduction to International Disaster Management, Butterworth-Heinemann/Elsevier, UK </w:t>
      </w:r>
    </w:p>
    <w:p w:rsidR="0060111D" w:rsidRDefault="0060111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11D" w:rsidRDefault="006011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11D" w:rsidRDefault="006011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0111D" w:rsidSect="006011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87907"/>
    <w:multiLevelType w:val="multilevel"/>
    <w:tmpl w:val="D874597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76B26AB6"/>
    <w:multiLevelType w:val="multilevel"/>
    <w:tmpl w:val="16E6F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0111D"/>
    <w:rsid w:val="002C15D5"/>
    <w:rsid w:val="0060111D"/>
    <w:rsid w:val="00A9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1D"/>
  </w:style>
  <w:style w:type="paragraph" w:styleId="Heading1">
    <w:name w:val="heading 1"/>
    <w:basedOn w:val="normal0"/>
    <w:next w:val="normal0"/>
    <w:rsid w:val="006011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011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011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011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0111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011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0111D"/>
  </w:style>
  <w:style w:type="paragraph" w:styleId="Title">
    <w:name w:val="Title"/>
    <w:basedOn w:val="normal0"/>
    <w:next w:val="normal0"/>
    <w:rsid w:val="0060111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42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107C"/>
    <w:pPr>
      <w:spacing w:after="160" w:line="259" w:lineRule="auto"/>
      <w:ind w:left="720"/>
      <w:contextualSpacing/>
    </w:pPr>
    <w:rPr>
      <w:rFonts w:cs="Mangal"/>
      <w:lang w:val="en-GB" w:bidi="ar-SA"/>
    </w:rPr>
  </w:style>
  <w:style w:type="paragraph" w:styleId="Subtitle">
    <w:name w:val="Subtitle"/>
    <w:basedOn w:val="Normal"/>
    <w:next w:val="Normal"/>
    <w:rsid w:val="006011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9HcCcTOlJUnYYLXV9R9ohPP+w==">AMUW2mVHl99xjj/WAM8OnBr55nXjTQX2hFOcS1AuW8CiypOCoKwI+Bu6UlyiLyAXN5kpE9Cd6Kww8woSP1HP1GAkrWMGlekQOnqDiFKMg+/JlrsDfOkNI70=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1998</Words>
  <Characters>11389</Characters>
  <Application>Microsoft Office Word</Application>
  <DocSecurity>0</DocSecurity>
  <Lines>94</Lines>
  <Paragraphs>26</Paragraphs>
  <ScaleCrop>false</ScaleCrop>
  <Company/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iips</dc:creator>
  <cp:lastModifiedBy>Jyoti</cp:lastModifiedBy>
  <cp:revision>2</cp:revision>
  <dcterms:created xsi:type="dcterms:W3CDTF">2022-03-03T18:09:00Z</dcterms:created>
  <dcterms:modified xsi:type="dcterms:W3CDTF">2022-03-03T18:09:00Z</dcterms:modified>
</cp:coreProperties>
</file>