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4046" w:rsidRDefault="001B6700">
      <w:pPr>
        <w:rPr>
          <w:b/>
          <w:bCs/>
          <w:sz w:val="32"/>
          <w:szCs w:val="32"/>
        </w:rPr>
      </w:pPr>
      <w:r w:rsidRPr="001B6700">
        <w:rPr>
          <w:b/>
          <w:bCs/>
          <w:sz w:val="32"/>
          <w:szCs w:val="32"/>
          <w:lang w:val="en-GB"/>
        </w:rPr>
        <w:t>3.3.</w:t>
      </w:r>
      <w:r w:rsidR="00D75510">
        <w:rPr>
          <w:b/>
          <w:bCs/>
          <w:sz w:val="32"/>
          <w:szCs w:val="32"/>
          <w:lang w:val="en-GB"/>
        </w:rPr>
        <w:t>2</w:t>
      </w:r>
      <w:r w:rsidRPr="001B6700">
        <w:rPr>
          <w:b/>
          <w:bCs/>
          <w:sz w:val="32"/>
          <w:szCs w:val="32"/>
          <w:lang w:val="en-GB"/>
        </w:rPr>
        <w:t xml:space="preserve"> </w:t>
      </w:r>
      <w:r w:rsidRPr="001B6700">
        <w:rPr>
          <w:b/>
          <w:bCs/>
          <w:sz w:val="32"/>
          <w:szCs w:val="32"/>
        </w:rPr>
        <w:t>Number of workshops/seminars conducted on Research methodology, Intellectual Property Rights (IPR),</w:t>
      </w:r>
      <w:r>
        <w:rPr>
          <w:b/>
          <w:bCs/>
          <w:sz w:val="32"/>
          <w:szCs w:val="32"/>
        </w:rPr>
        <w:t xml:space="preserve"> </w:t>
      </w:r>
      <w:r w:rsidRPr="001B6700">
        <w:rPr>
          <w:b/>
          <w:bCs/>
          <w:sz w:val="32"/>
          <w:szCs w:val="32"/>
        </w:rPr>
        <w:t>entrepreneurship, skill development</w:t>
      </w:r>
    </w:p>
    <w:p w:rsidR="001B6700" w:rsidRPr="001B6700" w:rsidRDefault="001B6700" w:rsidP="001B6700">
      <w:pPr>
        <w:pStyle w:val="ListParagraph"/>
        <w:rPr>
          <w:sz w:val="32"/>
          <w:szCs w:val="32"/>
          <w:lang w:val="en-GB"/>
        </w:rPr>
      </w:pPr>
    </w:p>
    <w:p w:rsidR="001B6700" w:rsidRPr="001B6700" w:rsidRDefault="00000000" w:rsidP="001B6700">
      <w:pPr>
        <w:pStyle w:val="ListParagraph"/>
        <w:numPr>
          <w:ilvl w:val="0"/>
          <w:numId w:val="1"/>
        </w:numPr>
        <w:rPr>
          <w:sz w:val="32"/>
          <w:szCs w:val="32"/>
          <w:lang w:val="en-GB"/>
        </w:rPr>
      </w:pPr>
      <w:hyperlink r:id="rId5" w:history="1">
        <w:r w:rsidR="001B6700">
          <w:rPr>
            <w:rStyle w:val="Hyperlink"/>
            <w:rFonts w:ascii="Georgia" w:hAnsi="Georgia"/>
            <w:b/>
            <w:bCs/>
            <w:shd w:val="clear" w:color="auto" w:fill="FFFFFF"/>
          </w:rPr>
          <w:t xml:space="preserve">Lecture by </w:t>
        </w:r>
        <w:proofErr w:type="spellStart"/>
        <w:r w:rsidR="001B6700">
          <w:rPr>
            <w:rStyle w:val="Hyperlink"/>
            <w:rFonts w:ascii="Georgia" w:hAnsi="Georgia"/>
            <w:b/>
            <w:bCs/>
            <w:shd w:val="clear" w:color="auto" w:fill="FFFFFF"/>
          </w:rPr>
          <w:t>Dr.</w:t>
        </w:r>
        <w:proofErr w:type="spellEnd"/>
        <w:r w:rsidR="001B6700">
          <w:rPr>
            <w:rStyle w:val="Hyperlink"/>
            <w:rFonts w:ascii="Georgia" w:hAnsi="Georgia"/>
            <w:b/>
            <w:bCs/>
            <w:shd w:val="clear" w:color="auto" w:fill="FFFFFF"/>
          </w:rPr>
          <w:t xml:space="preserve"> Sanjit Kumar on "Biochemical Characterization and Structural Studies of Adenosine Deaminase from Mycobacterium Tuberculosis (</w:t>
        </w:r>
        <w:proofErr w:type="spellStart"/>
        <w:r w:rsidR="001B6700">
          <w:rPr>
            <w:rStyle w:val="Hyperlink"/>
            <w:rFonts w:ascii="Georgia" w:hAnsi="Georgia"/>
            <w:b/>
            <w:bCs/>
            <w:shd w:val="clear" w:color="auto" w:fill="FFFFFF"/>
          </w:rPr>
          <w:t>MtbADA</w:t>
        </w:r>
        <w:proofErr w:type="spellEnd"/>
        <w:r w:rsidR="001B6700">
          <w:rPr>
            <w:rStyle w:val="Hyperlink"/>
            <w:rFonts w:ascii="Georgia" w:hAnsi="Georgia"/>
            <w:b/>
            <w:bCs/>
            <w:shd w:val="clear" w:color="auto" w:fill="FFFFFF"/>
          </w:rPr>
          <w:t>)" 17 May 2023</w:t>
        </w:r>
      </w:hyperlink>
    </w:p>
    <w:p w:rsidR="001B6700" w:rsidRDefault="001B6700" w:rsidP="001B6700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7E911F16" wp14:editId="56FEF304">
            <wp:extent cx="6931025" cy="1330325"/>
            <wp:effectExtent l="0" t="0" r="3175" b="3175"/>
            <wp:docPr id="881174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743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00" w:rsidRPr="001B6700" w:rsidRDefault="001B6700" w:rsidP="001B6700">
      <w:pPr>
        <w:tabs>
          <w:tab w:val="left" w:pos="1275"/>
        </w:tabs>
        <w:rPr>
          <w:sz w:val="12"/>
          <w:szCs w:val="12"/>
          <w:lang w:val="en-GB"/>
        </w:rPr>
      </w:pPr>
      <w:r>
        <w:rPr>
          <w:sz w:val="32"/>
          <w:szCs w:val="32"/>
          <w:lang w:val="en-GB"/>
        </w:rPr>
        <w:tab/>
      </w:r>
    </w:p>
    <w:p w:rsidR="001B6700" w:rsidRPr="001B6700" w:rsidRDefault="00000000" w:rsidP="001B6700">
      <w:pPr>
        <w:pStyle w:val="ListParagraph"/>
        <w:numPr>
          <w:ilvl w:val="0"/>
          <w:numId w:val="1"/>
        </w:numPr>
        <w:rPr>
          <w:sz w:val="32"/>
          <w:szCs w:val="32"/>
          <w:lang w:val="en-GB"/>
        </w:rPr>
      </w:pPr>
      <w:hyperlink r:id="rId7" w:history="1">
        <w:r w:rsidR="001B6700">
          <w:rPr>
            <w:rStyle w:val="Hyperlink"/>
            <w:rFonts w:ascii="Georgia" w:hAnsi="Georgia"/>
            <w:b/>
            <w:bCs/>
            <w:shd w:val="clear" w:color="auto" w:fill="FFFFFF"/>
          </w:rPr>
          <w:t>Value Added 7 Days Hands-on Training Program on "Enzymes, Gene Manipulation and Functional Genomics" 20-26 February 2023</w:t>
        </w:r>
      </w:hyperlink>
    </w:p>
    <w:p w:rsidR="001B6700" w:rsidRDefault="001B6700" w:rsidP="001B6700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38E1BCB" wp14:editId="5AF69BEF">
            <wp:extent cx="6931025" cy="2182495"/>
            <wp:effectExtent l="0" t="0" r="3175" b="8255"/>
            <wp:docPr id="946274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74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00" w:rsidRPr="001B6700" w:rsidRDefault="001B6700" w:rsidP="001B6700">
      <w:pPr>
        <w:rPr>
          <w:sz w:val="32"/>
          <w:szCs w:val="32"/>
          <w:lang w:val="en-GB"/>
        </w:rPr>
      </w:pPr>
    </w:p>
    <w:p w:rsidR="001B6700" w:rsidRPr="001B6700" w:rsidRDefault="00000000" w:rsidP="001B6700">
      <w:pPr>
        <w:pStyle w:val="ListParagraph"/>
        <w:numPr>
          <w:ilvl w:val="0"/>
          <w:numId w:val="1"/>
        </w:numPr>
        <w:rPr>
          <w:sz w:val="32"/>
          <w:szCs w:val="32"/>
          <w:lang w:val="en-GB"/>
        </w:rPr>
      </w:pPr>
      <w:hyperlink r:id="rId9" w:history="1">
        <w:r w:rsidR="001B6700">
          <w:rPr>
            <w:rStyle w:val="Hyperlink"/>
            <w:rFonts w:ascii="Georgia" w:hAnsi="Georgia"/>
            <w:b/>
            <w:bCs/>
            <w:shd w:val="clear" w:color="auto" w:fill="FFFFFF"/>
          </w:rPr>
          <w:t>Book Launch of "Indian Woman, Feminism and Women's Liberation" 9 February 2023</w:t>
        </w:r>
      </w:hyperlink>
    </w:p>
    <w:p w:rsidR="001B6700" w:rsidRDefault="001B6700" w:rsidP="001B6700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DD7DBBF" wp14:editId="1D15FF29">
            <wp:extent cx="6931025" cy="2165350"/>
            <wp:effectExtent l="0" t="0" r="3175" b="6350"/>
            <wp:docPr id="206291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917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00" w:rsidRDefault="001B6700" w:rsidP="001B6700">
      <w:pPr>
        <w:rPr>
          <w:sz w:val="32"/>
          <w:szCs w:val="32"/>
          <w:lang w:val="en-GB"/>
        </w:rPr>
      </w:pPr>
    </w:p>
    <w:p w:rsidR="001B6700" w:rsidRPr="001B6700" w:rsidRDefault="001B6700" w:rsidP="001B6700">
      <w:pPr>
        <w:rPr>
          <w:sz w:val="32"/>
          <w:szCs w:val="32"/>
          <w:lang w:val="en-GB"/>
        </w:rPr>
      </w:pPr>
    </w:p>
    <w:p w:rsidR="001B6700" w:rsidRPr="001B6700" w:rsidRDefault="00000000" w:rsidP="001B6700">
      <w:pPr>
        <w:pStyle w:val="ListParagraph"/>
        <w:numPr>
          <w:ilvl w:val="0"/>
          <w:numId w:val="1"/>
        </w:numPr>
        <w:rPr>
          <w:sz w:val="32"/>
          <w:szCs w:val="32"/>
          <w:lang w:val="en-GB"/>
        </w:rPr>
      </w:pPr>
      <w:hyperlink r:id="rId11" w:history="1">
        <w:r w:rsidR="001B6700">
          <w:rPr>
            <w:rStyle w:val="Hyperlink"/>
            <w:rFonts w:ascii="Georgia" w:hAnsi="Georgia"/>
            <w:b/>
            <w:bCs/>
            <w:shd w:val="clear" w:color="auto" w:fill="FFFFFF"/>
          </w:rPr>
          <w:t>Value Added Course On "Mammalian Cell Culture Techniques and Related Assays" 09-13 November 2022</w:t>
        </w:r>
      </w:hyperlink>
    </w:p>
    <w:p w:rsidR="001B6700" w:rsidRDefault="001B6700" w:rsidP="001B6700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EDA9067" wp14:editId="2E18435D">
            <wp:extent cx="6931025" cy="2126615"/>
            <wp:effectExtent l="0" t="0" r="3175" b="6985"/>
            <wp:docPr id="1722467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673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700" w:rsidRDefault="001B6700" w:rsidP="001B6700">
      <w:pPr>
        <w:rPr>
          <w:sz w:val="32"/>
          <w:szCs w:val="32"/>
          <w:lang w:val="en-GB"/>
        </w:rPr>
      </w:pPr>
    </w:p>
    <w:p w:rsidR="001B6700" w:rsidRPr="001B6700" w:rsidRDefault="00000000" w:rsidP="001B6700">
      <w:pPr>
        <w:pStyle w:val="ListParagraph"/>
        <w:numPr>
          <w:ilvl w:val="0"/>
          <w:numId w:val="1"/>
        </w:numPr>
        <w:rPr>
          <w:sz w:val="32"/>
          <w:szCs w:val="32"/>
          <w:lang w:val="en-GB"/>
        </w:rPr>
      </w:pPr>
      <w:hyperlink r:id="rId13" w:history="1">
        <w:r w:rsidR="001B6700">
          <w:rPr>
            <w:rStyle w:val="Hyperlink"/>
            <w:rFonts w:ascii="Georgia" w:hAnsi="Georgia"/>
            <w:b/>
            <w:bCs/>
            <w:shd w:val="clear" w:color="auto" w:fill="FFFFFF"/>
          </w:rPr>
          <w:t>Importance of Interview techniques for the freshers and resume writing, 19 September 2022</w:t>
        </w:r>
      </w:hyperlink>
    </w:p>
    <w:p w:rsidR="001B6700" w:rsidRPr="001B6700" w:rsidRDefault="001B6700" w:rsidP="001B6700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56BD59D" wp14:editId="15AADBA2">
            <wp:extent cx="6931025" cy="1581150"/>
            <wp:effectExtent l="0" t="0" r="3175" b="0"/>
            <wp:docPr id="25667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79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700" w:rsidRPr="001B6700" w:rsidSect="001B6700">
      <w:pgSz w:w="12240" w:h="15840" w:code="1"/>
      <w:pgMar w:top="568" w:right="474" w:bottom="284" w:left="851" w:header="431" w:footer="431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11601"/>
    <w:multiLevelType w:val="hybridMultilevel"/>
    <w:tmpl w:val="0736DB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956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700"/>
    <w:rsid w:val="001B6700"/>
    <w:rsid w:val="001B6CC1"/>
    <w:rsid w:val="00483E36"/>
    <w:rsid w:val="006A5DD3"/>
    <w:rsid w:val="00833B82"/>
    <w:rsid w:val="009F41CF"/>
    <w:rsid w:val="00CF6166"/>
    <w:rsid w:val="00D75510"/>
    <w:rsid w:val="00E927E0"/>
    <w:rsid w:val="00F9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DFFB"/>
  <w15:chartTrackingRefBased/>
  <w15:docId w15:val="{F95301F6-B0FD-4360-93FF-5A9F884BA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70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B67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localhost/Biotech/image/Webinar_19_sep22/webinar_report_19_Sep_2022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ocalhost/Biotech/image/7dyas_hands-on_feb2023/report_7daysHands-on.pdf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localhost/Biotech/image/Value_added_course/5days_hands-on_report.pdf" TargetMode="External"/><Relationship Id="rId5" Type="http://schemas.openxmlformats.org/officeDocument/2006/relationships/hyperlink" Target="http://localhost/Biotech/image/LectureByDrSanjit/report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localhost/Biotech/image/book_launch_event/book_launch_report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biotech davv</dc:creator>
  <cp:keywords/>
  <dc:description/>
  <cp:lastModifiedBy>biotech davv</cp:lastModifiedBy>
  <cp:revision>3</cp:revision>
  <dcterms:created xsi:type="dcterms:W3CDTF">2023-05-29T09:04:00Z</dcterms:created>
  <dcterms:modified xsi:type="dcterms:W3CDTF">2023-05-30T06:32:00Z</dcterms:modified>
</cp:coreProperties>
</file>